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C0C7" w14:textId="6E17B020" w:rsidR="00D92171" w:rsidRDefault="00D92171" w:rsidP="005A2A73">
      <w:pPr>
        <w:pStyle w:val="CaseCaption"/>
      </w:pPr>
      <w:bookmarkStart w:id="0" w:name="CaseType"/>
      <w:r>
        <w:t>SOAH DOCKET NO. 473-25-05084</w:t>
      </w:r>
    </w:p>
    <w:p w14:paraId="1CEE5721" w14:textId="16DE3F3D" w:rsidR="005A2A73" w:rsidRPr="00564268" w:rsidRDefault="00D92171" w:rsidP="005A2A73">
      <w:pPr>
        <w:pStyle w:val="CaseCaption"/>
        <w:rPr>
          <w:bCs/>
          <w:color w:val="000000" w:themeColor="text1"/>
        </w:rPr>
      </w:pPr>
      <w:r>
        <w:t xml:space="preserve">PUC </w:t>
      </w:r>
      <w:r w:rsidR="005A2A73" w:rsidRPr="00EF7381">
        <w:t>Docket</w:t>
      </w:r>
      <w:r w:rsidR="005A2A73" w:rsidRPr="00D92C94">
        <w:t xml:space="preserve"> No</w:t>
      </w:r>
      <w:r w:rsidR="005A2A73" w:rsidRPr="008647EB">
        <w:t>.</w:t>
      </w:r>
      <w:bookmarkStart w:id="1" w:name="DocNo"/>
      <w:r w:rsidR="005A2A73">
        <w:t xml:space="preserve"> </w:t>
      </w:r>
      <w:bookmarkEnd w:id="0"/>
      <w:bookmarkEnd w:id="1"/>
      <w:r w:rsidR="00D41DC3">
        <w:t>5</w:t>
      </w:r>
      <w:r>
        <w:t>7149</w:t>
      </w:r>
    </w:p>
    <w:tbl>
      <w:tblPr>
        <w:tblW w:w="9418" w:type="dxa"/>
        <w:tblLook w:val="01E0" w:firstRow="1" w:lastRow="1" w:firstColumn="1" w:lastColumn="1" w:noHBand="0" w:noVBand="0"/>
        <w:tblCaption w:val="Case Caption"/>
      </w:tblPr>
      <w:tblGrid>
        <w:gridCol w:w="4590"/>
        <w:gridCol w:w="630"/>
        <w:gridCol w:w="4198"/>
      </w:tblGrid>
      <w:tr w:rsidR="005A2A73" w:rsidRPr="008647EB" w14:paraId="57A6AEB8" w14:textId="77777777" w:rsidTr="006875A1">
        <w:trPr>
          <w:trHeight w:val="576"/>
        </w:trPr>
        <w:tc>
          <w:tcPr>
            <w:tcW w:w="4590" w:type="dxa"/>
          </w:tcPr>
          <w:p w14:paraId="7E915777" w14:textId="1C93D337" w:rsidR="005A2A73" w:rsidRPr="001C4136" w:rsidRDefault="00D92171" w:rsidP="002920A2">
            <w:pPr>
              <w:jc w:val="left"/>
              <w:rPr>
                <w:b/>
                <w:bCs/>
              </w:rPr>
            </w:pPr>
            <w:r w:rsidRPr="00D92171">
              <w:rPr>
                <w:b/>
                <w:bCs/>
              </w:rPr>
              <w:t>APPLICATION OF EL PASO ELECTRIC COMPANY FOR AUTHORITY TO RECONCILE FUEL COSTS</w:t>
            </w:r>
          </w:p>
        </w:tc>
        <w:tc>
          <w:tcPr>
            <w:tcW w:w="630" w:type="dxa"/>
            <w:noWrap/>
          </w:tcPr>
          <w:p w14:paraId="28D55F33" w14:textId="77777777" w:rsidR="005A2A73" w:rsidRDefault="005A2A73" w:rsidP="002920A2">
            <w:pPr>
              <w:rPr>
                <w:b/>
              </w:rPr>
            </w:pPr>
            <w:r>
              <w:rPr>
                <w:b/>
              </w:rPr>
              <w:t>§</w:t>
            </w:r>
          </w:p>
          <w:p w14:paraId="7EBC2A85" w14:textId="77777777" w:rsidR="005A2A73" w:rsidRDefault="005A2A73" w:rsidP="002920A2">
            <w:pPr>
              <w:rPr>
                <w:b/>
              </w:rPr>
            </w:pPr>
            <w:r>
              <w:rPr>
                <w:b/>
              </w:rPr>
              <w:t>§</w:t>
            </w:r>
          </w:p>
          <w:p w14:paraId="30298673" w14:textId="77777777" w:rsidR="00380B89" w:rsidRDefault="005A2A73" w:rsidP="00A10E54">
            <w:pPr>
              <w:rPr>
                <w:b/>
              </w:rPr>
            </w:pPr>
            <w:r>
              <w:rPr>
                <w:b/>
              </w:rPr>
              <w:t>§</w:t>
            </w:r>
          </w:p>
          <w:p w14:paraId="1DF05BA2" w14:textId="4417C258" w:rsidR="00D92171" w:rsidRPr="008647EB" w:rsidRDefault="00D92171" w:rsidP="00A10E54">
            <w:pPr>
              <w:rPr>
                <w:b/>
              </w:rPr>
            </w:pPr>
            <w:r>
              <w:rPr>
                <w:b/>
              </w:rPr>
              <w:t>§</w:t>
            </w:r>
          </w:p>
        </w:tc>
        <w:tc>
          <w:tcPr>
            <w:tcW w:w="4198" w:type="dxa"/>
          </w:tcPr>
          <w:p w14:paraId="36EFDB69" w14:textId="77777777" w:rsidR="005A2A73" w:rsidRDefault="00D92171" w:rsidP="00D92171">
            <w:pPr>
              <w:tabs>
                <w:tab w:val="center" w:pos="4770"/>
                <w:tab w:val="left" w:pos="5400"/>
              </w:tabs>
              <w:spacing w:line="360" w:lineRule="auto"/>
              <w:jc w:val="center"/>
              <w:rPr>
                <w:b/>
                <w:bCs/>
                <w:caps/>
              </w:rPr>
            </w:pPr>
            <w:r>
              <w:rPr>
                <w:b/>
                <w:bCs/>
                <w:caps/>
              </w:rPr>
              <w:t>BEFORE THE STATE OFFICE</w:t>
            </w:r>
          </w:p>
          <w:p w14:paraId="7301CE08" w14:textId="77777777" w:rsidR="00D92171" w:rsidRDefault="00D92171" w:rsidP="00D92171">
            <w:pPr>
              <w:tabs>
                <w:tab w:val="center" w:pos="4770"/>
                <w:tab w:val="left" w:pos="5400"/>
              </w:tabs>
              <w:spacing w:line="360" w:lineRule="auto"/>
              <w:jc w:val="center"/>
              <w:rPr>
                <w:b/>
                <w:bCs/>
                <w:caps/>
              </w:rPr>
            </w:pPr>
            <w:r>
              <w:rPr>
                <w:b/>
                <w:bCs/>
                <w:caps/>
              </w:rPr>
              <w:t>OF</w:t>
            </w:r>
          </w:p>
          <w:p w14:paraId="3AEAAAC9" w14:textId="34DA0F15" w:rsidR="00D92171" w:rsidRPr="008647EB" w:rsidRDefault="00D92171" w:rsidP="00D92171">
            <w:pPr>
              <w:tabs>
                <w:tab w:val="center" w:pos="4770"/>
                <w:tab w:val="left" w:pos="5400"/>
              </w:tabs>
              <w:spacing w:line="360" w:lineRule="auto"/>
              <w:jc w:val="center"/>
              <w:rPr>
                <w:b/>
                <w:bCs/>
                <w:caps/>
              </w:rPr>
            </w:pPr>
            <w:r>
              <w:rPr>
                <w:b/>
                <w:bCs/>
                <w:caps/>
              </w:rPr>
              <w:t>ADMINISTRATIVE HEARINGS</w:t>
            </w:r>
          </w:p>
        </w:tc>
      </w:tr>
    </w:tbl>
    <w:p w14:paraId="52D33BD7" w14:textId="77777777" w:rsidR="00F67A6B" w:rsidRDefault="00F67A6B" w:rsidP="00B275A1">
      <w:pPr>
        <w:pStyle w:val="Documentheading"/>
        <w:rPr>
          <w:sz w:val="24"/>
          <w:szCs w:val="24"/>
        </w:rPr>
      </w:pPr>
    </w:p>
    <w:p w14:paraId="57B64A59" w14:textId="4FCD7A7E" w:rsidR="00B275A1" w:rsidRPr="00A10E54" w:rsidRDefault="00B275A1" w:rsidP="00B275A1">
      <w:pPr>
        <w:pStyle w:val="Documentheading"/>
        <w:rPr>
          <w:sz w:val="24"/>
          <w:szCs w:val="24"/>
        </w:rPr>
      </w:pPr>
      <w:r>
        <w:rPr>
          <w:sz w:val="24"/>
          <w:szCs w:val="24"/>
        </w:rPr>
        <w:t xml:space="preserve">COMMISSION </w:t>
      </w:r>
      <w:r w:rsidRPr="00A10E54">
        <w:rPr>
          <w:sz w:val="24"/>
          <w:szCs w:val="24"/>
        </w:rPr>
        <w:t xml:space="preserve">STAFF’S </w:t>
      </w:r>
      <w:r w:rsidR="00A10E54" w:rsidRPr="00A10E54">
        <w:rPr>
          <w:sz w:val="24"/>
          <w:szCs w:val="24"/>
        </w:rPr>
        <w:t xml:space="preserve">RECOMMENDATION ON THE </w:t>
      </w:r>
      <w:r w:rsidR="00A1278A">
        <w:rPr>
          <w:sz w:val="24"/>
          <w:szCs w:val="24"/>
        </w:rPr>
        <w:t>sufficiency of</w:t>
      </w:r>
      <w:r w:rsidR="003816B8">
        <w:rPr>
          <w:sz w:val="24"/>
          <w:szCs w:val="24"/>
        </w:rPr>
        <w:t xml:space="preserve"> notice</w:t>
      </w:r>
      <w:r w:rsidR="00D41DC3">
        <w:rPr>
          <w:sz w:val="24"/>
          <w:szCs w:val="24"/>
        </w:rPr>
        <w:t xml:space="preserve"> </w:t>
      </w:r>
    </w:p>
    <w:p w14:paraId="074F2B5A" w14:textId="77777777" w:rsidR="00B275A1" w:rsidRPr="003B1E32" w:rsidRDefault="00B275A1" w:rsidP="00B275A1">
      <w:pPr>
        <w:pStyle w:val="Documentheading"/>
        <w:rPr>
          <w:sz w:val="24"/>
          <w:szCs w:val="24"/>
        </w:rPr>
      </w:pPr>
    </w:p>
    <w:p w14:paraId="0EF6D598" w14:textId="1D86B65A" w:rsidR="00D92171" w:rsidRDefault="0092341D" w:rsidP="005A2A73">
      <w:pPr>
        <w:spacing w:line="360" w:lineRule="auto"/>
        <w:ind w:firstLine="720"/>
        <w:rPr>
          <w:szCs w:val="24"/>
        </w:rPr>
      </w:pPr>
      <w:r w:rsidRPr="0092341D">
        <w:rPr>
          <w:szCs w:val="24"/>
        </w:rPr>
        <w:t xml:space="preserve">On </w:t>
      </w:r>
      <w:r w:rsidR="00D92171">
        <w:rPr>
          <w:szCs w:val="24"/>
        </w:rPr>
        <w:t>September 27</w:t>
      </w:r>
      <w:r w:rsidR="00380B89">
        <w:rPr>
          <w:szCs w:val="24"/>
        </w:rPr>
        <w:t>, 2024</w:t>
      </w:r>
      <w:r w:rsidRPr="0092341D">
        <w:rPr>
          <w:szCs w:val="24"/>
        </w:rPr>
        <w:t>,</w:t>
      </w:r>
      <w:r w:rsidR="00D41DC3">
        <w:rPr>
          <w:szCs w:val="24"/>
        </w:rPr>
        <w:t xml:space="preserve"> </w:t>
      </w:r>
      <w:r w:rsidR="00D92171">
        <w:rPr>
          <w:szCs w:val="24"/>
        </w:rPr>
        <w:t>El Paso Electric Company</w:t>
      </w:r>
      <w:r w:rsidR="00380B89" w:rsidRPr="00380B89">
        <w:rPr>
          <w:szCs w:val="24"/>
        </w:rPr>
        <w:t xml:space="preserve"> </w:t>
      </w:r>
      <w:r w:rsidR="00380B89">
        <w:rPr>
          <w:szCs w:val="24"/>
        </w:rPr>
        <w:t>(</w:t>
      </w:r>
      <w:r w:rsidR="00D92171">
        <w:rPr>
          <w:szCs w:val="24"/>
        </w:rPr>
        <w:t>EPE</w:t>
      </w:r>
      <w:r w:rsidR="00380B89">
        <w:rPr>
          <w:szCs w:val="24"/>
        </w:rPr>
        <w:t xml:space="preserve">) </w:t>
      </w:r>
      <w:r w:rsidR="003816B8">
        <w:rPr>
          <w:szCs w:val="24"/>
        </w:rPr>
        <w:t xml:space="preserve">filed an application </w:t>
      </w:r>
      <w:r w:rsidR="00D92171" w:rsidRPr="00D92171">
        <w:rPr>
          <w:szCs w:val="24"/>
        </w:rPr>
        <w:t>filed an application to reconcile eligible fuel expenses and revenues for the period April 1, 2022</w:t>
      </w:r>
      <w:r w:rsidR="001654EE">
        <w:rPr>
          <w:szCs w:val="24"/>
        </w:rPr>
        <w:t>,</w:t>
      </w:r>
      <w:r w:rsidR="00D92171" w:rsidRPr="00D92171">
        <w:rPr>
          <w:szCs w:val="24"/>
        </w:rPr>
        <w:t xml:space="preserve"> through March 31, 2024. </w:t>
      </w:r>
    </w:p>
    <w:p w14:paraId="1A9348B0" w14:textId="04183209" w:rsidR="00B275A1" w:rsidRDefault="00A10E54" w:rsidP="005A2A73">
      <w:pPr>
        <w:spacing w:line="360" w:lineRule="auto"/>
        <w:ind w:firstLine="720"/>
      </w:pPr>
      <w:r>
        <w:t xml:space="preserve">On </w:t>
      </w:r>
      <w:r w:rsidR="00D92171">
        <w:rPr>
          <w:szCs w:val="24"/>
        </w:rPr>
        <w:t>November 1</w:t>
      </w:r>
      <w:r w:rsidR="002A213D">
        <w:rPr>
          <w:szCs w:val="24"/>
        </w:rPr>
        <w:t>5</w:t>
      </w:r>
      <w:r w:rsidR="003816B8">
        <w:rPr>
          <w:szCs w:val="24"/>
        </w:rPr>
        <w:t>, 2024</w:t>
      </w:r>
      <w:r>
        <w:t xml:space="preserve">, the </w:t>
      </w:r>
      <w:r w:rsidR="00D92171">
        <w:t xml:space="preserve">State Office of Administrative Hearings (SOAH) </w:t>
      </w:r>
      <w:r>
        <w:t xml:space="preserve">administrative law judge (ALJ) filed Order No. 1, directing the Staff (Staff) of the Public Utility Commission of Texas (Commission) </w:t>
      </w:r>
      <w:r w:rsidR="00D92171" w:rsidRPr="00D92171">
        <w:t>shall, and any other party may, provide comment or objection regarding the sufficiency of the proposed notice, Appendix D to EPE's application, in accordance with Rule 25.235(b)(1)(B)</w:t>
      </w:r>
      <w:r w:rsidR="00D92171">
        <w:t xml:space="preserve"> </w:t>
      </w:r>
      <w:r>
        <w:t xml:space="preserve">by </w:t>
      </w:r>
      <w:r w:rsidR="00D92171">
        <w:t xml:space="preserve">November </w:t>
      </w:r>
      <w:r w:rsidR="00543056">
        <w:t>2</w:t>
      </w:r>
      <w:r w:rsidR="00D92171">
        <w:t>1</w:t>
      </w:r>
      <w:r>
        <w:t>,</w:t>
      </w:r>
      <w:r w:rsidR="00D41DC3">
        <w:t> </w:t>
      </w:r>
      <w:r>
        <w:t>202</w:t>
      </w:r>
      <w:r w:rsidR="00F26044">
        <w:t>4</w:t>
      </w:r>
      <w:r>
        <w:t>. Therefore, this pleading is timely filed.</w:t>
      </w:r>
      <w:r w:rsidR="00051385">
        <w:t xml:space="preserve"> </w:t>
      </w:r>
    </w:p>
    <w:p w14:paraId="21F7F7C1" w14:textId="77777777" w:rsidR="00D92171" w:rsidRPr="00D92171" w:rsidRDefault="00D92171" w:rsidP="00D92171">
      <w:pPr>
        <w:numPr>
          <w:ilvl w:val="0"/>
          <w:numId w:val="6"/>
        </w:numPr>
        <w:spacing w:before="240" w:after="120"/>
        <w:ind w:left="720"/>
        <w:jc w:val="center"/>
        <w:rPr>
          <w:rFonts w:eastAsia="Calibri"/>
          <w:b/>
          <w:caps/>
          <w:szCs w:val="24"/>
        </w:rPr>
      </w:pPr>
      <w:r w:rsidRPr="00D92171">
        <w:rPr>
          <w:rFonts w:eastAsia="Calibri"/>
          <w:b/>
          <w:caps/>
          <w:szCs w:val="24"/>
        </w:rPr>
        <w:t>RECOMMENDATION ON NOTICE</w:t>
      </w:r>
    </w:p>
    <w:p w14:paraId="40E8689A" w14:textId="77777777" w:rsidR="00D92171" w:rsidRPr="00D92171" w:rsidRDefault="00D92171" w:rsidP="00D92171">
      <w:pPr>
        <w:spacing w:after="240" w:line="360" w:lineRule="auto"/>
        <w:ind w:firstLine="720"/>
        <w:contextualSpacing/>
        <w:rPr>
          <w:szCs w:val="24"/>
        </w:rPr>
      </w:pPr>
      <w:r w:rsidRPr="00D92171">
        <w:rPr>
          <w:szCs w:val="24"/>
        </w:rPr>
        <w:t>Under 16 Texas Administrative Code (TAC) § 25.235(b), the electric utility is required to give notice of a fuel proceeding at the time the petition is filed. 16 TAC § 25.235(b)(1)(B) provides that notice of fuel proceeding will be given by the electric utility as follows:</w:t>
      </w:r>
    </w:p>
    <w:p w14:paraId="2F01AC58" w14:textId="77777777" w:rsidR="00D92171" w:rsidRPr="00D92171" w:rsidRDefault="00D92171" w:rsidP="00D92171">
      <w:pPr>
        <w:spacing w:after="240"/>
        <w:ind w:left="720" w:right="720"/>
        <w:contextualSpacing/>
        <w:rPr>
          <w:szCs w:val="24"/>
        </w:rPr>
      </w:pPr>
      <w:r w:rsidRPr="00D92171">
        <w:rPr>
          <w:szCs w:val="24"/>
        </w:rPr>
        <w:t xml:space="preserve">Notice in all reconciliation proceedings shall be by publication once each week for two consecutive weeks in a newspaper having general circulation in each county of the service area of the electric utility and by individual notice to each customer and to parties that participated in the electric utility’s prior fuel reconciliation proceeding. </w:t>
      </w:r>
    </w:p>
    <w:p w14:paraId="6E3D81FC" w14:textId="77777777" w:rsidR="00D92171" w:rsidRPr="00D92171" w:rsidRDefault="00D92171" w:rsidP="00D92171">
      <w:pPr>
        <w:spacing w:after="240"/>
        <w:ind w:left="720" w:right="720"/>
        <w:contextualSpacing/>
        <w:rPr>
          <w:szCs w:val="24"/>
        </w:rPr>
      </w:pPr>
    </w:p>
    <w:p w14:paraId="48B08E77" w14:textId="77777777" w:rsidR="00D92171" w:rsidRPr="00D92171" w:rsidRDefault="00D92171" w:rsidP="00D92171">
      <w:pPr>
        <w:spacing w:after="240" w:line="360" w:lineRule="auto"/>
        <w:ind w:firstLine="720"/>
        <w:contextualSpacing/>
        <w:rPr>
          <w:szCs w:val="24"/>
        </w:rPr>
      </w:pPr>
      <w:r w:rsidRPr="00D92171">
        <w:rPr>
          <w:szCs w:val="24"/>
        </w:rPr>
        <w:t xml:space="preserve">Under 16 TAC § 25.235(b)(2)(A), all notices required by this section shall provide the following information: </w:t>
      </w:r>
    </w:p>
    <w:p w14:paraId="3856570E" w14:textId="77777777" w:rsidR="00D92171" w:rsidRPr="00D92171" w:rsidRDefault="00D92171" w:rsidP="00A1278A">
      <w:pPr>
        <w:numPr>
          <w:ilvl w:val="0"/>
          <w:numId w:val="7"/>
        </w:numPr>
        <w:rPr>
          <w:szCs w:val="24"/>
        </w:rPr>
      </w:pPr>
      <w:r w:rsidRPr="00D92171">
        <w:rPr>
          <w:szCs w:val="24"/>
        </w:rPr>
        <w:t xml:space="preserve">the date the petition was filed; </w:t>
      </w:r>
    </w:p>
    <w:p w14:paraId="6356762C" w14:textId="77777777" w:rsidR="00D92171" w:rsidRPr="00D92171" w:rsidRDefault="00D92171" w:rsidP="00A1278A">
      <w:pPr>
        <w:numPr>
          <w:ilvl w:val="0"/>
          <w:numId w:val="7"/>
        </w:numPr>
        <w:rPr>
          <w:szCs w:val="24"/>
        </w:rPr>
      </w:pPr>
      <w:r w:rsidRPr="00D92171">
        <w:rPr>
          <w:szCs w:val="24"/>
        </w:rPr>
        <w:t xml:space="preserve">a general description of the customers, customer classes, and territories affected by the petition; </w:t>
      </w:r>
    </w:p>
    <w:p w14:paraId="070057C5" w14:textId="77777777" w:rsidR="00D92171" w:rsidRPr="00D92171" w:rsidRDefault="00D92171" w:rsidP="00A1278A">
      <w:pPr>
        <w:numPr>
          <w:ilvl w:val="0"/>
          <w:numId w:val="7"/>
        </w:numPr>
        <w:rPr>
          <w:szCs w:val="24"/>
        </w:rPr>
      </w:pPr>
      <w:r w:rsidRPr="00D92171">
        <w:rPr>
          <w:szCs w:val="24"/>
        </w:rPr>
        <w:t>the relief requested;</w:t>
      </w:r>
    </w:p>
    <w:p w14:paraId="3333D59E" w14:textId="77777777" w:rsidR="00D92171" w:rsidRPr="00D92171" w:rsidRDefault="00D92171" w:rsidP="00A1278A">
      <w:pPr>
        <w:numPr>
          <w:ilvl w:val="0"/>
          <w:numId w:val="7"/>
        </w:numPr>
        <w:rPr>
          <w:szCs w:val="24"/>
        </w:rPr>
      </w:pPr>
      <w:r w:rsidRPr="00D92171">
        <w:rPr>
          <w:szCs w:val="24"/>
        </w:rPr>
        <w:t xml:space="preserve">the statement, “Persons with questions or who want more information on this petition may contact (utility name) at (utility address) or call (utility toll-free telephone number) during normal business hours. A complete copy of this petition is available for inspection at the address listed above”; and </w:t>
      </w:r>
    </w:p>
    <w:p w14:paraId="6696D8F3" w14:textId="77777777" w:rsidR="00D92171" w:rsidRPr="00D92171" w:rsidRDefault="00D92171" w:rsidP="00A1278A">
      <w:pPr>
        <w:numPr>
          <w:ilvl w:val="0"/>
          <w:numId w:val="7"/>
        </w:numPr>
        <w:spacing w:after="120"/>
        <w:rPr>
          <w:szCs w:val="24"/>
        </w:rPr>
      </w:pPr>
      <w:r w:rsidRPr="00D92171">
        <w:rPr>
          <w:szCs w:val="24"/>
        </w:rPr>
        <w:lastRenderedPageBreak/>
        <w:t xml:space="preserve">the statement, “Persons who wish to formally participate in this proceeding, or who wish to express their comments concerning this petition should contact the Public Utility Commission of Texas, Office of Customer Protection, P.O. Box 13326, Austin, Texas 78711-3326, or call (512) 936-7120 or toll-free at (888) 782- 8477. Hearing and speech-impaired individuals with text telephones (TTY) may call (512) 936-7136 or use Relay Texas (toll-free) 1-800-735-2989.” </w:t>
      </w:r>
    </w:p>
    <w:p w14:paraId="440DD837" w14:textId="77777777" w:rsidR="00D92171" w:rsidRPr="00D92171" w:rsidRDefault="00D92171" w:rsidP="00D92171">
      <w:pPr>
        <w:spacing w:line="360" w:lineRule="auto"/>
        <w:ind w:firstLine="720"/>
        <w:rPr>
          <w:szCs w:val="24"/>
        </w:rPr>
      </w:pPr>
      <w:r w:rsidRPr="00D92171">
        <w:rPr>
          <w:szCs w:val="24"/>
        </w:rPr>
        <w:t>Under 16 TAC § 25.235(b)(2)(D), notices to reconcile fuel expenses must also state the period for which final reconciliation is sought.</w:t>
      </w:r>
    </w:p>
    <w:p w14:paraId="622C8C12" w14:textId="33ADAE83" w:rsidR="00D92171" w:rsidRPr="00D92171" w:rsidRDefault="00D92171" w:rsidP="00A1278A">
      <w:pPr>
        <w:spacing w:line="360" w:lineRule="auto"/>
        <w:ind w:firstLine="720"/>
        <w:rPr>
          <w:szCs w:val="24"/>
        </w:rPr>
      </w:pPr>
      <w:r w:rsidRPr="00A361A9">
        <w:rPr>
          <w:szCs w:val="24"/>
        </w:rPr>
        <w:t xml:space="preserve">In its application, </w:t>
      </w:r>
      <w:r w:rsidR="00A1278A" w:rsidRPr="00A361A9">
        <w:rPr>
          <w:szCs w:val="24"/>
        </w:rPr>
        <w:t>EPE</w:t>
      </w:r>
      <w:r w:rsidRPr="00A361A9">
        <w:rPr>
          <w:szCs w:val="24"/>
        </w:rPr>
        <w:t xml:space="preserve"> states that it</w:t>
      </w:r>
      <w:r w:rsidR="00A361A9" w:rsidRPr="00A361A9">
        <w:rPr>
          <w:szCs w:val="24"/>
        </w:rPr>
        <w:t xml:space="preserve"> </w:t>
      </w:r>
      <w:r w:rsidR="00A361A9" w:rsidRPr="00A361A9">
        <w:rPr>
          <w:rFonts w:ascii="TimesNewRoman" w:hAnsi="TimesNewRoman" w:cs="TimesNewRoman"/>
          <w:color w:val="000000"/>
          <w:szCs w:val="24"/>
          <w:lang w:val="x-none"/>
        </w:rPr>
        <w:t>will publish notice, in both English and Spanish, once each week for two consecutive weeks in a newspaper having general circulation in each county of EPE’s service area (El Paso, Culberson, and Hudspeth Counties). EPE will provide individual notice to each customer, in both English and Spanish, and to parties that participated in EPE’s last filed fuel reconciliation, Docket No. 54142.</w:t>
      </w:r>
      <w:r w:rsidR="002A213D">
        <w:rPr>
          <w:rFonts w:ascii="TimesNewRoman" w:hAnsi="TimesNewRoman" w:cs="TimesNewRoman"/>
          <w:color w:val="000000"/>
          <w:szCs w:val="24"/>
          <w:lang w:val="x-none"/>
        </w:rPr>
        <w:t xml:space="preserve"> Therefore, Staff finds EPE’s proposed notice to be sufficient.</w:t>
      </w:r>
    </w:p>
    <w:p w14:paraId="6206836D" w14:textId="77777777" w:rsidR="00D92171" w:rsidRPr="00D92171" w:rsidRDefault="00D92171" w:rsidP="00A1278A">
      <w:pPr>
        <w:keepNext/>
        <w:numPr>
          <w:ilvl w:val="0"/>
          <w:numId w:val="6"/>
        </w:numPr>
        <w:spacing w:before="240" w:after="120"/>
        <w:ind w:left="720"/>
        <w:jc w:val="center"/>
        <w:rPr>
          <w:rFonts w:ascii="Times New Roman Bold" w:eastAsia="Calibri" w:hAnsi="Times New Roman Bold"/>
          <w:b/>
          <w:caps/>
          <w:szCs w:val="24"/>
        </w:rPr>
      </w:pPr>
      <w:r w:rsidRPr="00D92171">
        <w:rPr>
          <w:rFonts w:ascii="Times New Roman Bold" w:eastAsia="Calibri" w:hAnsi="Times New Roman Bold"/>
          <w:b/>
          <w:caps/>
          <w:szCs w:val="24"/>
        </w:rPr>
        <w:t>Conclusion</w:t>
      </w:r>
    </w:p>
    <w:p w14:paraId="2EECD43A" w14:textId="089346AD" w:rsidR="00D92171" w:rsidRPr="00D92171" w:rsidRDefault="00D92171" w:rsidP="00D92171">
      <w:pPr>
        <w:spacing w:after="240" w:line="360" w:lineRule="auto"/>
        <w:ind w:firstLine="720"/>
        <w:contextualSpacing/>
        <w:rPr>
          <w:szCs w:val="24"/>
        </w:rPr>
      </w:pPr>
      <w:r w:rsidRPr="00D92171">
        <w:rPr>
          <w:szCs w:val="24"/>
        </w:rPr>
        <w:t xml:space="preserve">Based on the foregoing, Staff respectfully recommends that </w:t>
      </w:r>
      <w:r w:rsidR="00A1278A">
        <w:rPr>
          <w:szCs w:val="24"/>
        </w:rPr>
        <w:t>EPE</w:t>
      </w:r>
      <w:r w:rsidRPr="00D92171">
        <w:rPr>
          <w:szCs w:val="24"/>
        </w:rPr>
        <w:t>’s notice be deemed sufficient and that an order be issued consistent with this recommendation</w:t>
      </w:r>
      <w:r w:rsidRPr="00D92171">
        <w:rPr>
          <w:rFonts w:eastAsia="Calibri"/>
          <w:szCs w:val="24"/>
        </w:rPr>
        <w:t>.</w:t>
      </w:r>
    </w:p>
    <w:p w14:paraId="7CE1E952" w14:textId="77777777" w:rsidR="00D41DC3" w:rsidRDefault="00D41DC3" w:rsidP="00EB3743">
      <w:pPr>
        <w:pStyle w:val="ListParagraph"/>
        <w:spacing w:before="120" w:after="120" w:line="360" w:lineRule="auto"/>
        <w:ind w:left="0" w:firstLine="720"/>
        <w:contextualSpacing w:val="0"/>
        <w:rPr>
          <w:szCs w:val="24"/>
        </w:rPr>
      </w:pPr>
    </w:p>
    <w:p w14:paraId="27B65DB8" w14:textId="77777777" w:rsidR="00D41DC3" w:rsidRDefault="00D41DC3">
      <w:pPr>
        <w:jc w:val="left"/>
        <w:rPr>
          <w:b/>
          <w:bCs/>
          <w:smallCaps/>
          <w:szCs w:val="24"/>
        </w:rPr>
      </w:pPr>
      <w:r>
        <w:rPr>
          <w:b/>
          <w:bCs/>
          <w:smallCaps/>
          <w:szCs w:val="24"/>
        </w:rPr>
        <w:br w:type="page"/>
      </w:r>
    </w:p>
    <w:p w14:paraId="5ECACEEE" w14:textId="7ED3C18F" w:rsidR="00EC395C" w:rsidRDefault="00EC395C">
      <w:pPr>
        <w:jc w:val="left"/>
        <w:rPr>
          <w:szCs w:val="24"/>
        </w:rPr>
      </w:pPr>
    </w:p>
    <w:p w14:paraId="5BBAAAFD" w14:textId="484A7238" w:rsidR="00096557" w:rsidRPr="00096557" w:rsidRDefault="00096557" w:rsidP="00096557">
      <w:pPr>
        <w:pStyle w:val="ListParagraph"/>
        <w:ind w:left="0"/>
        <w:rPr>
          <w:szCs w:val="24"/>
        </w:rPr>
      </w:pPr>
      <w:r w:rsidRPr="00096557">
        <w:rPr>
          <w:szCs w:val="24"/>
        </w:rPr>
        <w:t xml:space="preserve">Dated:  </w:t>
      </w:r>
      <w:r w:rsidRPr="00096557">
        <w:rPr>
          <w:szCs w:val="24"/>
        </w:rPr>
        <w:fldChar w:fldCharType="begin"/>
      </w:r>
      <w:r w:rsidRPr="00096557">
        <w:rPr>
          <w:szCs w:val="24"/>
        </w:rPr>
        <w:instrText xml:space="preserve"> DATE \@ "MMMM d, yyyy" </w:instrText>
      </w:r>
      <w:r w:rsidRPr="00096557">
        <w:rPr>
          <w:szCs w:val="24"/>
        </w:rPr>
        <w:fldChar w:fldCharType="separate"/>
      </w:r>
      <w:r w:rsidR="00490718">
        <w:rPr>
          <w:noProof/>
          <w:szCs w:val="24"/>
        </w:rPr>
        <w:t>November 21, 2024</w:t>
      </w:r>
      <w:r w:rsidRPr="00096557">
        <w:rPr>
          <w:szCs w:val="24"/>
        </w:rPr>
        <w:fldChar w:fldCharType="end"/>
      </w:r>
    </w:p>
    <w:p w14:paraId="233E8E72" w14:textId="77777777" w:rsidR="00096557" w:rsidRPr="00096557" w:rsidRDefault="00096557" w:rsidP="00096557">
      <w:pPr>
        <w:pStyle w:val="ListParagraph"/>
        <w:rPr>
          <w:szCs w:val="24"/>
        </w:rPr>
      </w:pPr>
    </w:p>
    <w:p w14:paraId="2571597A" w14:textId="77777777" w:rsidR="00B275A1" w:rsidRPr="00317A6E" w:rsidRDefault="00B275A1" w:rsidP="00096557">
      <w:pPr>
        <w:spacing w:line="480" w:lineRule="auto"/>
        <w:ind w:left="3600" w:firstLine="720"/>
        <w:rPr>
          <w:szCs w:val="24"/>
        </w:rPr>
      </w:pPr>
      <w:r w:rsidRPr="00317A6E">
        <w:rPr>
          <w:szCs w:val="24"/>
        </w:rPr>
        <w:t>Respectfully submitted,</w:t>
      </w:r>
    </w:p>
    <w:p w14:paraId="08826F12" w14:textId="77777777" w:rsidR="00B275A1" w:rsidRPr="00317A6E" w:rsidRDefault="00B275A1" w:rsidP="00B275A1">
      <w:pPr>
        <w:ind w:left="4320"/>
        <w:contextualSpacing/>
        <w:rPr>
          <w:b/>
          <w:szCs w:val="24"/>
        </w:rPr>
      </w:pPr>
      <w:r w:rsidRPr="00317A6E">
        <w:rPr>
          <w:b/>
          <w:szCs w:val="24"/>
        </w:rPr>
        <w:t xml:space="preserve">PUBLIC UTILITY COMMISSION OF TEXAS </w:t>
      </w:r>
    </w:p>
    <w:p w14:paraId="0EEBBF89" w14:textId="77777777" w:rsidR="00B275A1" w:rsidRPr="00317A6E" w:rsidRDefault="00B275A1" w:rsidP="00B275A1">
      <w:pPr>
        <w:ind w:left="4320"/>
        <w:contextualSpacing/>
        <w:rPr>
          <w:b/>
          <w:szCs w:val="24"/>
        </w:rPr>
      </w:pPr>
      <w:r w:rsidRPr="00317A6E">
        <w:rPr>
          <w:b/>
          <w:szCs w:val="24"/>
        </w:rPr>
        <w:t>LEGAL DIVISION</w:t>
      </w:r>
    </w:p>
    <w:p w14:paraId="051FB4E1" w14:textId="77777777" w:rsidR="00B275A1" w:rsidRPr="00317A6E" w:rsidRDefault="00B275A1" w:rsidP="00B275A1"/>
    <w:p w14:paraId="56166317" w14:textId="77777777" w:rsidR="00610F62" w:rsidRPr="00A14364" w:rsidRDefault="00610F62" w:rsidP="00610F62">
      <w:pPr>
        <w:ind w:left="4320"/>
      </w:pPr>
      <w:r>
        <w:t>Marisa Lopez Wagley</w:t>
      </w:r>
    </w:p>
    <w:p w14:paraId="33E44931" w14:textId="77777777" w:rsidR="00610F62" w:rsidRDefault="00610F62" w:rsidP="00610F62">
      <w:pPr>
        <w:ind w:left="4320"/>
        <w:jc w:val="left"/>
      </w:pPr>
      <w:r w:rsidRPr="00D91433">
        <w:t xml:space="preserve">Division Director </w:t>
      </w:r>
    </w:p>
    <w:p w14:paraId="57D89C7D" w14:textId="77777777" w:rsidR="00610F62" w:rsidRPr="00D91433" w:rsidRDefault="00610F62" w:rsidP="00610F62">
      <w:pPr>
        <w:ind w:left="4320"/>
      </w:pPr>
    </w:p>
    <w:p w14:paraId="5126987C" w14:textId="77777777" w:rsidR="001654EE" w:rsidRDefault="001654EE" w:rsidP="001654EE">
      <w:pPr>
        <w:keepNext/>
        <w:ind w:left="4320"/>
      </w:pPr>
      <w:r>
        <w:t>John Harrison</w:t>
      </w:r>
    </w:p>
    <w:p w14:paraId="50B4A251" w14:textId="77777777" w:rsidR="001654EE" w:rsidRDefault="001654EE" w:rsidP="001654EE">
      <w:pPr>
        <w:keepNext/>
        <w:ind w:left="4320"/>
      </w:pPr>
      <w:r>
        <w:t>Sr. Managing Attorney</w:t>
      </w:r>
    </w:p>
    <w:p w14:paraId="3CC3CC07" w14:textId="77777777" w:rsidR="001654EE" w:rsidRPr="00F71D87" w:rsidRDefault="001654EE" w:rsidP="001654EE">
      <w:pPr>
        <w:keepNext/>
      </w:pPr>
    </w:p>
    <w:p w14:paraId="3E76F0C6" w14:textId="77777777" w:rsidR="001654EE" w:rsidRDefault="001654EE" w:rsidP="001654EE">
      <w:pPr>
        <w:pStyle w:val="NormalWeb"/>
        <w:spacing w:before="0" w:beforeAutospacing="0" w:after="0" w:afterAutospacing="0"/>
        <w:ind w:left="4320"/>
      </w:pPr>
      <w:r>
        <w:rPr>
          <w:i/>
          <w:iCs/>
          <w:u w:val="single"/>
        </w:rPr>
        <w:t xml:space="preserve">  /s/ Garrett Sharp</w:t>
      </w:r>
      <w:r>
        <w:rPr>
          <w:i/>
          <w:iCs/>
          <w:u w:val="single"/>
        </w:rPr>
        <w:tab/>
      </w:r>
      <w:r>
        <w:rPr>
          <w:i/>
          <w:iCs/>
          <w:u w:val="single"/>
        </w:rPr>
        <w:tab/>
      </w:r>
    </w:p>
    <w:p w14:paraId="73FFB9AA" w14:textId="77777777" w:rsidR="001654EE" w:rsidRDefault="001654EE" w:rsidP="001654EE">
      <w:pPr>
        <w:pStyle w:val="NormalWeb"/>
        <w:spacing w:before="0" w:beforeAutospacing="0" w:after="0" w:afterAutospacing="0"/>
        <w:ind w:left="4320"/>
      </w:pPr>
      <w:r>
        <w:t>Garrett Sharp</w:t>
      </w:r>
    </w:p>
    <w:p w14:paraId="34829184" w14:textId="77777777" w:rsidR="001654EE" w:rsidRDefault="001654EE" w:rsidP="001654EE">
      <w:pPr>
        <w:pStyle w:val="NormalWeb"/>
        <w:spacing w:before="0" w:beforeAutospacing="0" w:after="0" w:afterAutospacing="0"/>
        <w:ind w:left="4320"/>
      </w:pPr>
      <w:r>
        <w:t>State Bar No. 24138026</w:t>
      </w:r>
    </w:p>
    <w:p w14:paraId="10153804" w14:textId="77777777" w:rsidR="001654EE" w:rsidRDefault="001654EE" w:rsidP="001654EE">
      <w:pPr>
        <w:pStyle w:val="NormalWeb"/>
        <w:spacing w:before="0" w:beforeAutospacing="0" w:after="0" w:afterAutospacing="0"/>
        <w:ind w:left="4320"/>
      </w:pPr>
      <w:r>
        <w:t>1701 N. Congress Avenue</w:t>
      </w:r>
    </w:p>
    <w:p w14:paraId="1912BABC" w14:textId="77777777" w:rsidR="001654EE" w:rsidRDefault="001654EE" w:rsidP="001654EE">
      <w:pPr>
        <w:pStyle w:val="NormalWeb"/>
        <w:spacing w:before="0" w:beforeAutospacing="0" w:after="0" w:afterAutospacing="0"/>
        <w:ind w:left="4320"/>
      </w:pPr>
      <w:r>
        <w:t>P.O Box 13326</w:t>
      </w:r>
    </w:p>
    <w:p w14:paraId="7E928A7F" w14:textId="77777777" w:rsidR="001654EE" w:rsidRDefault="001654EE" w:rsidP="001654EE">
      <w:pPr>
        <w:pStyle w:val="NormalWeb"/>
        <w:spacing w:before="0" w:beforeAutospacing="0" w:after="0" w:afterAutospacing="0"/>
        <w:ind w:left="4320"/>
      </w:pPr>
      <w:r>
        <w:t>Austin, Texas 78711-3326</w:t>
      </w:r>
    </w:p>
    <w:p w14:paraId="56D81FEC" w14:textId="77777777" w:rsidR="001654EE" w:rsidRDefault="001654EE" w:rsidP="001654EE">
      <w:pPr>
        <w:pStyle w:val="NormalWeb"/>
        <w:spacing w:before="0" w:beforeAutospacing="0" w:after="0" w:afterAutospacing="0"/>
        <w:ind w:left="4320"/>
      </w:pPr>
      <w:r>
        <w:t>(512) 936-7388</w:t>
      </w:r>
    </w:p>
    <w:p w14:paraId="3C4D8F41" w14:textId="77777777" w:rsidR="001654EE" w:rsidRDefault="001654EE" w:rsidP="001654EE">
      <w:pPr>
        <w:pStyle w:val="NormalWeb"/>
        <w:spacing w:before="0" w:beforeAutospacing="0" w:after="0" w:afterAutospacing="0"/>
        <w:ind w:left="4320"/>
      </w:pPr>
      <w:r>
        <w:t xml:space="preserve">(512) 936-7268 (facsimile) </w:t>
      </w:r>
    </w:p>
    <w:p w14:paraId="067D8762" w14:textId="77777777" w:rsidR="001654EE" w:rsidRDefault="001654EE" w:rsidP="001654EE">
      <w:pPr>
        <w:pStyle w:val="NormalWeb"/>
        <w:spacing w:before="0" w:beforeAutospacing="0" w:after="0" w:afterAutospacing="0"/>
        <w:ind w:left="4320"/>
      </w:pPr>
      <w:r>
        <w:t>Garrett.Sharp@puc.texas.gov</w:t>
      </w:r>
    </w:p>
    <w:p w14:paraId="5A68C6D3" w14:textId="77777777" w:rsidR="00610F62" w:rsidRDefault="00610F62" w:rsidP="00610F62">
      <w:pPr>
        <w:jc w:val="center"/>
        <w:rPr>
          <w:b/>
          <w:caps/>
        </w:rPr>
      </w:pPr>
    </w:p>
    <w:p w14:paraId="0D150212" w14:textId="77777777" w:rsidR="00543056" w:rsidRDefault="00543056" w:rsidP="00610F62">
      <w:pPr>
        <w:jc w:val="center"/>
        <w:rPr>
          <w:b/>
          <w:caps/>
        </w:rPr>
      </w:pPr>
    </w:p>
    <w:p w14:paraId="4E3B14A2" w14:textId="77777777" w:rsidR="00D92171" w:rsidRDefault="00D92171" w:rsidP="00D92171">
      <w:pPr>
        <w:pStyle w:val="CaseCaption"/>
        <w:spacing w:after="0"/>
        <w:contextualSpacing w:val="0"/>
      </w:pPr>
      <w:r>
        <w:t>SOAH DOCKET NO. 473-25-05084</w:t>
      </w:r>
    </w:p>
    <w:p w14:paraId="00A06AC4" w14:textId="5904AAAA" w:rsidR="00610F62" w:rsidRDefault="00D92171" w:rsidP="00610F62">
      <w:pPr>
        <w:jc w:val="center"/>
        <w:rPr>
          <w:b/>
          <w:caps/>
        </w:rPr>
      </w:pPr>
      <w:r>
        <w:rPr>
          <w:b/>
          <w:caps/>
        </w:rPr>
        <w:t>PUC DOCKET NO. 57149</w:t>
      </w:r>
    </w:p>
    <w:p w14:paraId="252C9A13" w14:textId="77777777" w:rsidR="00610F62" w:rsidRPr="00193F00" w:rsidRDefault="00610F62" w:rsidP="00610F62">
      <w:pPr>
        <w:jc w:val="center"/>
        <w:rPr>
          <w:b/>
          <w:caps/>
        </w:rPr>
      </w:pPr>
    </w:p>
    <w:p w14:paraId="3B1F9F93" w14:textId="5210A801" w:rsidR="00610F62" w:rsidRDefault="00610F62" w:rsidP="00610F62">
      <w:pPr>
        <w:jc w:val="center"/>
        <w:rPr>
          <w:b/>
        </w:rPr>
      </w:pPr>
      <w:r w:rsidRPr="008647EB">
        <w:rPr>
          <w:b/>
        </w:rPr>
        <w:t>CERTIFICATE OF SERVICE</w:t>
      </w:r>
    </w:p>
    <w:p w14:paraId="640A1FE1" w14:textId="77777777" w:rsidR="00610F62" w:rsidRPr="008647EB" w:rsidRDefault="00610F62" w:rsidP="00610F62">
      <w:pPr>
        <w:jc w:val="center"/>
        <w:rPr>
          <w:b/>
        </w:rPr>
      </w:pPr>
    </w:p>
    <w:p w14:paraId="4739931F" w14:textId="03440F1B" w:rsidR="00610F62" w:rsidRPr="008647EB" w:rsidRDefault="00610F62" w:rsidP="00610F62">
      <w:pPr>
        <w:spacing w:line="360" w:lineRule="auto"/>
        <w:ind w:firstLine="720"/>
      </w:pPr>
      <w:r>
        <w:t>I</w:t>
      </w:r>
      <w:r>
        <w:rPr>
          <w:color w:val="0D0D0D"/>
        </w:rPr>
        <w:t xml:space="preserve"> certify that, unless otherwise ordered by the presiding officer, notice of the filing of this document w</w:t>
      </w:r>
      <w:r w:rsidR="00F26044">
        <w:rPr>
          <w:color w:val="0D0D0D"/>
        </w:rPr>
        <w:t>ill be</w:t>
      </w:r>
      <w:r>
        <w:rPr>
          <w:color w:val="0D0D0D"/>
        </w:rPr>
        <w:t xml:space="preserve"> provided to all parties of record via electronic mail on </w:t>
      </w:r>
      <w:r w:rsidRPr="004C69EA">
        <w:rPr>
          <w:color w:val="0D0D0D"/>
        </w:rPr>
        <w:fldChar w:fldCharType="begin"/>
      </w:r>
      <w:r w:rsidRPr="004C69EA">
        <w:rPr>
          <w:color w:val="0D0D0D"/>
        </w:rPr>
        <w:instrText xml:space="preserve"> DATE \@ "MMMM d, yyyy" </w:instrText>
      </w:r>
      <w:r w:rsidRPr="004C69EA">
        <w:rPr>
          <w:color w:val="0D0D0D"/>
        </w:rPr>
        <w:fldChar w:fldCharType="separate"/>
      </w:r>
      <w:r w:rsidR="00490718">
        <w:rPr>
          <w:noProof/>
          <w:color w:val="0D0D0D"/>
        </w:rPr>
        <w:t>November 21, 2024</w:t>
      </w:r>
      <w:r w:rsidRPr="004C69EA">
        <w:rPr>
          <w:color w:val="0D0D0D"/>
        </w:rPr>
        <w:fldChar w:fldCharType="end"/>
      </w:r>
      <w:r>
        <w:rPr>
          <w:color w:val="0D0D0D"/>
        </w:rPr>
        <w:t>, in accordance with the Second Order Suspending Rules, issued in Project No. 50664.</w:t>
      </w:r>
    </w:p>
    <w:p w14:paraId="06CDDDCA" w14:textId="77777777" w:rsidR="00610F62" w:rsidRDefault="00610F62" w:rsidP="00610F62">
      <w:pPr>
        <w:ind w:left="5040"/>
      </w:pPr>
    </w:p>
    <w:p w14:paraId="4E088C24" w14:textId="65C92F73" w:rsidR="00D92171" w:rsidRPr="00D92171" w:rsidRDefault="00D92171" w:rsidP="00D92171">
      <w:pPr>
        <w:ind w:left="4320"/>
        <w:rPr>
          <w:i/>
          <w:iCs/>
          <w:szCs w:val="24"/>
          <w:u w:val="single"/>
        </w:rPr>
      </w:pPr>
      <w:r>
        <w:rPr>
          <w:i/>
          <w:iCs/>
          <w:szCs w:val="24"/>
          <w:u w:val="single"/>
        </w:rPr>
        <w:t xml:space="preserve">  </w:t>
      </w:r>
      <w:r w:rsidRPr="00D92171">
        <w:rPr>
          <w:i/>
          <w:iCs/>
          <w:szCs w:val="24"/>
          <w:u w:val="single"/>
        </w:rPr>
        <w:t xml:space="preserve">/s/ </w:t>
      </w:r>
      <w:r w:rsidR="001654EE">
        <w:rPr>
          <w:i/>
          <w:iCs/>
          <w:szCs w:val="24"/>
          <w:u w:val="single"/>
        </w:rPr>
        <w:t>Garrett Sharp</w:t>
      </w:r>
      <w:r>
        <w:rPr>
          <w:i/>
          <w:iCs/>
          <w:szCs w:val="24"/>
          <w:u w:val="single"/>
        </w:rPr>
        <w:tab/>
      </w:r>
    </w:p>
    <w:p w14:paraId="38F51DEA" w14:textId="2FD902F6" w:rsidR="00D92171" w:rsidRPr="003366D7" w:rsidRDefault="001654EE" w:rsidP="00D92171">
      <w:pPr>
        <w:ind w:left="4320"/>
        <w:rPr>
          <w:szCs w:val="24"/>
        </w:rPr>
      </w:pPr>
      <w:r>
        <w:rPr>
          <w:szCs w:val="24"/>
        </w:rPr>
        <w:t>Garrett Sharp</w:t>
      </w:r>
    </w:p>
    <w:p w14:paraId="5BFD9945" w14:textId="72F125DA" w:rsidR="00F67A6B" w:rsidRPr="005A2A73" w:rsidRDefault="00F67A6B" w:rsidP="00F26044">
      <w:pPr>
        <w:overflowPunct w:val="0"/>
        <w:autoSpaceDE w:val="0"/>
        <w:autoSpaceDN w:val="0"/>
        <w:adjustRightInd w:val="0"/>
        <w:ind w:left="4320"/>
        <w:jc w:val="left"/>
        <w:textAlignment w:val="baseline"/>
      </w:pPr>
    </w:p>
    <w:sectPr w:rsidR="00F67A6B" w:rsidRPr="005A2A7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1177" w14:textId="77777777" w:rsidR="00A00BDF" w:rsidRDefault="00A00BDF" w:rsidP="00645DF3">
      <w:r>
        <w:separator/>
      </w:r>
    </w:p>
  </w:endnote>
  <w:endnote w:type="continuationSeparator" w:id="0">
    <w:p w14:paraId="69E3D185" w14:textId="77777777" w:rsidR="00A00BDF" w:rsidRDefault="00A00BD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57ADE" w14:textId="77777777" w:rsidR="006E02B9" w:rsidRPr="006E02B9" w:rsidRDefault="006E02B9">
    <w:pPr>
      <w:pStyle w:val="Footer"/>
      <w:jc w:val="center"/>
      <w:rPr>
        <w:sz w:val="20"/>
      </w:rPr>
    </w:pPr>
    <w:r w:rsidRPr="006E02B9">
      <w:rPr>
        <w:sz w:val="20"/>
      </w:rPr>
      <w:fldChar w:fldCharType="begin"/>
    </w:r>
    <w:r w:rsidRPr="006E02B9">
      <w:rPr>
        <w:sz w:val="20"/>
      </w:rPr>
      <w:instrText xml:space="preserve"> PAGE   \* MERGEFORMAT </w:instrText>
    </w:r>
    <w:r w:rsidRPr="006E02B9">
      <w:rPr>
        <w:sz w:val="20"/>
      </w:rPr>
      <w:fldChar w:fldCharType="separate"/>
    </w:r>
    <w:r w:rsidRPr="006E02B9">
      <w:rPr>
        <w:noProof/>
        <w:sz w:val="20"/>
      </w:rPr>
      <w:t>2</w:t>
    </w:r>
    <w:r w:rsidRPr="006E02B9">
      <w:rPr>
        <w:noProof/>
        <w:sz w:val="20"/>
      </w:rPr>
      <w:fldChar w:fldCharType="end"/>
    </w:r>
  </w:p>
  <w:p w14:paraId="03D77F8D" w14:textId="77777777" w:rsidR="006E02B9" w:rsidRDefault="006E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38C6" w14:textId="77777777" w:rsidR="00A00BDF" w:rsidRDefault="00A00BDF" w:rsidP="00645DF3">
      <w:r>
        <w:separator/>
      </w:r>
    </w:p>
  </w:footnote>
  <w:footnote w:type="continuationSeparator" w:id="0">
    <w:p w14:paraId="08ED77B9" w14:textId="77777777" w:rsidR="00A00BDF" w:rsidRDefault="00A00BDF"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F7C64"/>
    <w:multiLevelType w:val="hybridMultilevel"/>
    <w:tmpl w:val="49E2CE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610741"/>
    <w:multiLevelType w:val="hybridMultilevel"/>
    <w:tmpl w:val="F4027212"/>
    <w:lvl w:ilvl="0" w:tplc="679663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67216">
    <w:abstractNumId w:val="5"/>
  </w:num>
  <w:num w:numId="2" w16cid:durableId="1424646565">
    <w:abstractNumId w:val="1"/>
  </w:num>
  <w:num w:numId="3" w16cid:durableId="1428115121">
    <w:abstractNumId w:val="6"/>
  </w:num>
  <w:num w:numId="4" w16cid:durableId="396587652">
    <w:abstractNumId w:val="2"/>
  </w:num>
  <w:num w:numId="5" w16cid:durableId="319121976">
    <w:abstractNumId w:val="0"/>
  </w:num>
  <w:num w:numId="6" w16cid:durableId="135995444">
    <w:abstractNumId w:val="3"/>
  </w:num>
  <w:num w:numId="7" w16cid:durableId="1396202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51385"/>
    <w:rsid w:val="0005259E"/>
    <w:rsid w:val="00056DE0"/>
    <w:rsid w:val="0006088B"/>
    <w:rsid w:val="00063447"/>
    <w:rsid w:val="00096557"/>
    <w:rsid w:val="000A09D2"/>
    <w:rsid w:val="000A775A"/>
    <w:rsid w:val="000C31CD"/>
    <w:rsid w:val="000E252D"/>
    <w:rsid w:val="000E5A26"/>
    <w:rsid w:val="001208F1"/>
    <w:rsid w:val="00120C64"/>
    <w:rsid w:val="00130781"/>
    <w:rsid w:val="00137659"/>
    <w:rsid w:val="0015249C"/>
    <w:rsid w:val="00157194"/>
    <w:rsid w:val="001654EE"/>
    <w:rsid w:val="00166033"/>
    <w:rsid w:val="00171E15"/>
    <w:rsid w:val="00177D98"/>
    <w:rsid w:val="001A5299"/>
    <w:rsid w:val="001A7E2C"/>
    <w:rsid w:val="001C4136"/>
    <w:rsid w:val="001C6FC8"/>
    <w:rsid w:val="001C7CF1"/>
    <w:rsid w:val="001D0524"/>
    <w:rsid w:val="001E3591"/>
    <w:rsid w:val="001E6E8B"/>
    <w:rsid w:val="001F56D4"/>
    <w:rsid w:val="00205340"/>
    <w:rsid w:val="00205FEC"/>
    <w:rsid w:val="00213922"/>
    <w:rsid w:val="00224EFB"/>
    <w:rsid w:val="002351B3"/>
    <w:rsid w:val="002445CA"/>
    <w:rsid w:val="00264B5B"/>
    <w:rsid w:val="0028144C"/>
    <w:rsid w:val="00284B6D"/>
    <w:rsid w:val="00290BF9"/>
    <w:rsid w:val="00292ED1"/>
    <w:rsid w:val="002A0B7C"/>
    <w:rsid w:val="002A213D"/>
    <w:rsid w:val="002C1177"/>
    <w:rsid w:val="002C1981"/>
    <w:rsid w:val="002C1A1C"/>
    <w:rsid w:val="002F500B"/>
    <w:rsid w:val="003147B0"/>
    <w:rsid w:val="00317A6E"/>
    <w:rsid w:val="00323DA8"/>
    <w:rsid w:val="003412B2"/>
    <w:rsid w:val="0035731D"/>
    <w:rsid w:val="00380B89"/>
    <w:rsid w:val="003816B8"/>
    <w:rsid w:val="003823D0"/>
    <w:rsid w:val="00393081"/>
    <w:rsid w:val="00396B8D"/>
    <w:rsid w:val="003B1E32"/>
    <w:rsid w:val="003C1C18"/>
    <w:rsid w:val="003C2315"/>
    <w:rsid w:val="003C3971"/>
    <w:rsid w:val="003C4CD0"/>
    <w:rsid w:val="003D1641"/>
    <w:rsid w:val="003D5541"/>
    <w:rsid w:val="003F35E2"/>
    <w:rsid w:val="003F73A0"/>
    <w:rsid w:val="00404664"/>
    <w:rsid w:val="00411B11"/>
    <w:rsid w:val="00431C9F"/>
    <w:rsid w:val="00456683"/>
    <w:rsid w:val="00463FB0"/>
    <w:rsid w:val="00466573"/>
    <w:rsid w:val="00486121"/>
    <w:rsid w:val="00490495"/>
    <w:rsid w:val="00490718"/>
    <w:rsid w:val="004A13D4"/>
    <w:rsid w:val="004A27E1"/>
    <w:rsid w:val="004A3E0E"/>
    <w:rsid w:val="004B1006"/>
    <w:rsid w:val="004C7E67"/>
    <w:rsid w:val="004C7F32"/>
    <w:rsid w:val="004D07DE"/>
    <w:rsid w:val="004E6A0A"/>
    <w:rsid w:val="004F317B"/>
    <w:rsid w:val="004F4073"/>
    <w:rsid w:val="00502E87"/>
    <w:rsid w:val="00504592"/>
    <w:rsid w:val="00507E26"/>
    <w:rsid w:val="00543056"/>
    <w:rsid w:val="00553007"/>
    <w:rsid w:val="0056568F"/>
    <w:rsid w:val="005676FC"/>
    <w:rsid w:val="00585FC3"/>
    <w:rsid w:val="005A2A73"/>
    <w:rsid w:val="005A2A7C"/>
    <w:rsid w:val="005C562F"/>
    <w:rsid w:val="005D3FA7"/>
    <w:rsid w:val="005E1C8E"/>
    <w:rsid w:val="005F08D1"/>
    <w:rsid w:val="005F0A29"/>
    <w:rsid w:val="005F4A66"/>
    <w:rsid w:val="00606F27"/>
    <w:rsid w:val="00610F62"/>
    <w:rsid w:val="00613536"/>
    <w:rsid w:val="00620AE2"/>
    <w:rsid w:val="006365DD"/>
    <w:rsid w:val="00640FEE"/>
    <w:rsid w:val="00645DF3"/>
    <w:rsid w:val="00654809"/>
    <w:rsid w:val="00656641"/>
    <w:rsid w:val="00657E88"/>
    <w:rsid w:val="00682DCD"/>
    <w:rsid w:val="006844F1"/>
    <w:rsid w:val="006875A1"/>
    <w:rsid w:val="006B0159"/>
    <w:rsid w:val="006C4514"/>
    <w:rsid w:val="006D2533"/>
    <w:rsid w:val="006D5C7A"/>
    <w:rsid w:val="006D7224"/>
    <w:rsid w:val="006E02B9"/>
    <w:rsid w:val="006E5353"/>
    <w:rsid w:val="006F7C1B"/>
    <w:rsid w:val="007036CE"/>
    <w:rsid w:val="00704511"/>
    <w:rsid w:val="00751AFE"/>
    <w:rsid w:val="0077527B"/>
    <w:rsid w:val="0078226E"/>
    <w:rsid w:val="00782EEF"/>
    <w:rsid w:val="0078431C"/>
    <w:rsid w:val="00791EAD"/>
    <w:rsid w:val="00795005"/>
    <w:rsid w:val="007A06DE"/>
    <w:rsid w:val="007A2403"/>
    <w:rsid w:val="007B76C9"/>
    <w:rsid w:val="007D48E6"/>
    <w:rsid w:val="007E1600"/>
    <w:rsid w:val="007E341B"/>
    <w:rsid w:val="007E4A61"/>
    <w:rsid w:val="007E5C22"/>
    <w:rsid w:val="00804879"/>
    <w:rsid w:val="00817D81"/>
    <w:rsid w:val="0082240B"/>
    <w:rsid w:val="0082530F"/>
    <w:rsid w:val="00843349"/>
    <w:rsid w:val="008462B8"/>
    <w:rsid w:val="008529B8"/>
    <w:rsid w:val="00870785"/>
    <w:rsid w:val="00876AE6"/>
    <w:rsid w:val="008837C3"/>
    <w:rsid w:val="00896A49"/>
    <w:rsid w:val="008A0B50"/>
    <w:rsid w:val="008A6ACD"/>
    <w:rsid w:val="008C267D"/>
    <w:rsid w:val="008D2491"/>
    <w:rsid w:val="008E46F6"/>
    <w:rsid w:val="008F1CB9"/>
    <w:rsid w:val="008F4C2B"/>
    <w:rsid w:val="00922279"/>
    <w:rsid w:val="0092341D"/>
    <w:rsid w:val="009250C2"/>
    <w:rsid w:val="009253AF"/>
    <w:rsid w:val="00930057"/>
    <w:rsid w:val="0093013E"/>
    <w:rsid w:val="00935EFA"/>
    <w:rsid w:val="009474E8"/>
    <w:rsid w:val="00965556"/>
    <w:rsid w:val="0098073C"/>
    <w:rsid w:val="00981591"/>
    <w:rsid w:val="00997247"/>
    <w:rsid w:val="009B30F6"/>
    <w:rsid w:val="009B3136"/>
    <w:rsid w:val="009C0B3E"/>
    <w:rsid w:val="009C3631"/>
    <w:rsid w:val="009D3789"/>
    <w:rsid w:val="009E3478"/>
    <w:rsid w:val="00A00BDF"/>
    <w:rsid w:val="00A10E54"/>
    <w:rsid w:val="00A11669"/>
    <w:rsid w:val="00A1278A"/>
    <w:rsid w:val="00A13FE6"/>
    <w:rsid w:val="00A1473F"/>
    <w:rsid w:val="00A3073D"/>
    <w:rsid w:val="00A31D47"/>
    <w:rsid w:val="00A361A9"/>
    <w:rsid w:val="00A36576"/>
    <w:rsid w:val="00A458EF"/>
    <w:rsid w:val="00A61893"/>
    <w:rsid w:val="00A65430"/>
    <w:rsid w:val="00A655CE"/>
    <w:rsid w:val="00A6620E"/>
    <w:rsid w:val="00A758CC"/>
    <w:rsid w:val="00AB08FF"/>
    <w:rsid w:val="00AB3297"/>
    <w:rsid w:val="00AB5B5A"/>
    <w:rsid w:val="00AE178F"/>
    <w:rsid w:val="00B037AB"/>
    <w:rsid w:val="00B05DC1"/>
    <w:rsid w:val="00B073C3"/>
    <w:rsid w:val="00B07D10"/>
    <w:rsid w:val="00B275A1"/>
    <w:rsid w:val="00B30D7F"/>
    <w:rsid w:val="00B311C3"/>
    <w:rsid w:val="00B3586E"/>
    <w:rsid w:val="00B362F1"/>
    <w:rsid w:val="00B45244"/>
    <w:rsid w:val="00B454D8"/>
    <w:rsid w:val="00B54BC7"/>
    <w:rsid w:val="00B67CE8"/>
    <w:rsid w:val="00B7469A"/>
    <w:rsid w:val="00B8219D"/>
    <w:rsid w:val="00BB19C7"/>
    <w:rsid w:val="00BB6041"/>
    <w:rsid w:val="00BB7A34"/>
    <w:rsid w:val="00BC1C26"/>
    <w:rsid w:val="00BD7C4B"/>
    <w:rsid w:val="00BE59FE"/>
    <w:rsid w:val="00C311D9"/>
    <w:rsid w:val="00C52FC2"/>
    <w:rsid w:val="00C6481D"/>
    <w:rsid w:val="00C64E16"/>
    <w:rsid w:val="00C74C1D"/>
    <w:rsid w:val="00C82901"/>
    <w:rsid w:val="00CA2514"/>
    <w:rsid w:val="00CA3007"/>
    <w:rsid w:val="00CA3793"/>
    <w:rsid w:val="00CA56E5"/>
    <w:rsid w:val="00CB7D32"/>
    <w:rsid w:val="00CD2BEF"/>
    <w:rsid w:val="00D20634"/>
    <w:rsid w:val="00D20953"/>
    <w:rsid w:val="00D24518"/>
    <w:rsid w:val="00D37297"/>
    <w:rsid w:val="00D41DC3"/>
    <w:rsid w:val="00D444D4"/>
    <w:rsid w:val="00D45391"/>
    <w:rsid w:val="00D471F6"/>
    <w:rsid w:val="00D474A4"/>
    <w:rsid w:val="00D53095"/>
    <w:rsid w:val="00D56498"/>
    <w:rsid w:val="00D65A1C"/>
    <w:rsid w:val="00D7751B"/>
    <w:rsid w:val="00D7779E"/>
    <w:rsid w:val="00D82175"/>
    <w:rsid w:val="00D85A76"/>
    <w:rsid w:val="00D90457"/>
    <w:rsid w:val="00D92171"/>
    <w:rsid w:val="00DA1616"/>
    <w:rsid w:val="00DB1504"/>
    <w:rsid w:val="00DD571A"/>
    <w:rsid w:val="00DE0CDE"/>
    <w:rsid w:val="00DF5357"/>
    <w:rsid w:val="00E07B6D"/>
    <w:rsid w:val="00E12DCC"/>
    <w:rsid w:val="00E13196"/>
    <w:rsid w:val="00E1616E"/>
    <w:rsid w:val="00E253E8"/>
    <w:rsid w:val="00E371D2"/>
    <w:rsid w:val="00E74932"/>
    <w:rsid w:val="00E84F71"/>
    <w:rsid w:val="00E87240"/>
    <w:rsid w:val="00E87CAE"/>
    <w:rsid w:val="00E9635B"/>
    <w:rsid w:val="00EA2072"/>
    <w:rsid w:val="00EA710F"/>
    <w:rsid w:val="00EB31B2"/>
    <w:rsid w:val="00EB3743"/>
    <w:rsid w:val="00EC3169"/>
    <w:rsid w:val="00EC395C"/>
    <w:rsid w:val="00ED1797"/>
    <w:rsid w:val="00ED5B65"/>
    <w:rsid w:val="00EE4225"/>
    <w:rsid w:val="00EF575B"/>
    <w:rsid w:val="00EF69BB"/>
    <w:rsid w:val="00F074E7"/>
    <w:rsid w:val="00F14D8F"/>
    <w:rsid w:val="00F214F9"/>
    <w:rsid w:val="00F2166B"/>
    <w:rsid w:val="00F25948"/>
    <w:rsid w:val="00F26044"/>
    <w:rsid w:val="00F56CB0"/>
    <w:rsid w:val="00F67A6B"/>
    <w:rsid w:val="00F702C1"/>
    <w:rsid w:val="00F70772"/>
    <w:rsid w:val="00F71D7C"/>
    <w:rsid w:val="00F764AE"/>
    <w:rsid w:val="00F76E6C"/>
    <w:rsid w:val="00F80AA1"/>
    <w:rsid w:val="00F8100F"/>
    <w:rsid w:val="00F82856"/>
    <w:rsid w:val="00F85365"/>
    <w:rsid w:val="00FB20C0"/>
    <w:rsid w:val="00FB5EB9"/>
    <w:rsid w:val="00FC0B83"/>
    <w:rsid w:val="00FC5E09"/>
    <w:rsid w:val="00FD57AF"/>
    <w:rsid w:val="00FD6658"/>
    <w:rsid w:val="00FE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713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D41D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nhideWhenUsed/>
    <w:rsid w:val="00645DF3"/>
    <w:rPr>
      <w:sz w:val="20"/>
    </w:rPr>
  </w:style>
  <w:style w:type="character" w:customStyle="1" w:styleId="FootnoteTextChar">
    <w:name w:val="Footnote Text Char"/>
    <w:link w:val="FootnoteText"/>
    <w:rsid w:val="00645DF3"/>
    <w:rPr>
      <w:rFonts w:ascii="Times New Roman" w:eastAsia="Times New Roman" w:hAnsi="Times New Roman"/>
    </w:rPr>
  </w:style>
  <w:style w:type="character" w:styleId="FootnoteReference">
    <w:name w:val="footnote reference"/>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 w:type="table" w:styleId="TableGrid">
    <w:name w:val="Table Grid"/>
    <w:basedOn w:val="TableNormal"/>
    <w:uiPriority w:val="39"/>
    <w:rsid w:val="00B31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B1E32"/>
    <w:pPr>
      <w:numPr>
        <w:numId w:val="5"/>
      </w:numPr>
      <w:contextualSpacing/>
    </w:pPr>
    <w:rPr>
      <w:rFonts w:ascii="Times" w:hAnsi="Times"/>
    </w:rPr>
  </w:style>
  <w:style w:type="paragraph" w:customStyle="1" w:styleId="CaseCaption">
    <w:name w:val="Case Caption"/>
    <w:basedOn w:val="Normal"/>
    <w:next w:val="Normal"/>
    <w:link w:val="CaseCaptionChar"/>
    <w:qFormat/>
    <w:rsid w:val="00F67A6B"/>
    <w:pPr>
      <w:keepNext/>
      <w:spacing w:after="240"/>
      <w:contextualSpacing/>
      <w:jc w:val="center"/>
    </w:pPr>
    <w:rPr>
      <w:b/>
      <w:caps/>
      <w:szCs w:val="24"/>
    </w:rPr>
  </w:style>
  <w:style w:type="character" w:customStyle="1" w:styleId="CaseCaptionChar">
    <w:name w:val="Case Caption Char"/>
    <w:link w:val="CaseCaption"/>
    <w:rsid w:val="00F67A6B"/>
    <w:rPr>
      <w:rFonts w:ascii="Times New Roman" w:eastAsia="Times New Roman" w:hAnsi="Times New Roman"/>
      <w:b/>
      <w:caps/>
      <w:sz w:val="24"/>
      <w:szCs w:val="24"/>
    </w:rPr>
  </w:style>
  <w:style w:type="paragraph" w:customStyle="1" w:styleId="Paragraph">
    <w:name w:val="Paragraph"/>
    <w:basedOn w:val="Normal"/>
    <w:qFormat/>
    <w:rsid w:val="005A2A73"/>
    <w:pPr>
      <w:spacing w:line="360" w:lineRule="auto"/>
      <w:ind w:firstLine="720"/>
    </w:pPr>
    <w:rPr>
      <w:szCs w:val="24"/>
    </w:rPr>
  </w:style>
  <w:style w:type="character" w:styleId="PlaceholderText">
    <w:name w:val="Placeholder Text"/>
    <w:basedOn w:val="DefaultParagraphFont"/>
    <w:uiPriority w:val="99"/>
    <w:semiHidden/>
    <w:rsid w:val="005A2A73"/>
    <w:rPr>
      <w:color w:val="808080"/>
    </w:rPr>
  </w:style>
  <w:style w:type="character" w:customStyle="1" w:styleId="Heading1Char">
    <w:name w:val="Heading 1 Char"/>
    <w:basedOn w:val="DefaultParagraphFont"/>
    <w:link w:val="Heading1"/>
    <w:uiPriority w:val="9"/>
    <w:rsid w:val="00D41DC3"/>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rsid w:val="00D41DC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654EE"/>
    <w:pPr>
      <w:spacing w:before="100" w:beforeAutospacing="1" w:after="100" w:afterAutospacing="1"/>
      <w:jc w:val="left"/>
    </w:pPr>
    <w:rPr>
      <w:szCs w:val="24"/>
      <w14:ligatures w14:val="standardContextual"/>
    </w:rPr>
  </w:style>
  <w:style w:type="paragraph" w:styleId="Revision">
    <w:name w:val="Revision"/>
    <w:hidden/>
    <w:uiPriority w:val="99"/>
    <w:semiHidden/>
    <w:rsid w:val="002A213D"/>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DD5B-F80A-45E2-82F2-02EAB07A6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3577</Characters>
  <Application>Microsoft Office Word</Application>
  <DocSecurity>0</DocSecurity>
  <Lines>29</Lines>
  <Paragraphs>8</Paragraphs>
  <ScaleCrop>false</ScaleCrop>
  <LinksUpToDate>false</LinksUpToDate>
  <CharactersWithSpaces>4196</CharactersWithSpaces>
  <SharedDoc>false</SharedDoc>
  <HLinks>
    <vt:vector size="6" baseType="variant">
      <vt:variant>
        <vt:i4>393267</vt:i4>
      </vt:variant>
      <vt:variant>
        <vt:i4>3</vt:i4>
      </vt:variant>
      <vt:variant>
        <vt:i4>0</vt:i4>
      </vt:variant>
      <vt:variant>
        <vt:i4>5</vt:i4>
      </vt:variant>
      <vt:variant>
        <vt:lpwstr>mailto:Anthony.Kanalas@puc.texas.gov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2024-11-20T17:10:00Z</dcterms:created>
  <dcterms:modified xsi:type="dcterms:W3CDTF">2024-11-21T13:42:00Z</dcterms:modified>
</cp:coreProperties>
</file>